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34D9" w:rsidRDefault="0032708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распределения субвенций на осуществление полномочий </w:t>
      </w:r>
    </w:p>
    <w:p w:rsidR="00FA34D9" w:rsidRDefault="00327081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по</w:t>
      </w:r>
      <w:r>
        <w:rPr>
          <w:b/>
          <w:bCs/>
          <w:sz w:val="28"/>
          <w:szCs w:val="28"/>
        </w:rPr>
        <w:t xml:space="preserve"> обеспечению жильем отдельных категорий граждан, </w:t>
      </w:r>
    </w:p>
    <w:p w:rsidR="00FA34D9" w:rsidRDefault="0032708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установленных Федеральным законом от 24 ноября 1995 года № 181-ФЗ «О социальной защите инвалидов в Российской Федерации»</w:t>
      </w:r>
    </w:p>
    <w:p w:rsidR="00FA34D9" w:rsidRDefault="00FA34D9" w:rsidP="008051C8">
      <w:pPr>
        <w:spacing w:line="14" w:lineRule="exact"/>
        <w:jc w:val="center"/>
        <w:rPr>
          <w:b/>
          <w:bCs/>
          <w:sz w:val="28"/>
          <w:szCs w:val="28"/>
        </w:rPr>
      </w:pPr>
    </w:p>
    <w:p w:rsidR="008051C8" w:rsidRDefault="008051C8" w:rsidP="008051C8">
      <w:pPr>
        <w:spacing w:line="14" w:lineRule="exact"/>
        <w:jc w:val="center"/>
        <w:rPr>
          <w:b/>
          <w:bCs/>
          <w:sz w:val="28"/>
          <w:szCs w:val="28"/>
        </w:rPr>
      </w:pPr>
    </w:p>
    <w:p w:rsidR="008051C8" w:rsidRDefault="008051C8" w:rsidP="008051C8">
      <w:pPr>
        <w:spacing w:line="14" w:lineRule="exact"/>
        <w:jc w:val="center"/>
        <w:rPr>
          <w:b/>
          <w:bCs/>
          <w:sz w:val="28"/>
          <w:szCs w:val="28"/>
        </w:rPr>
      </w:pPr>
    </w:p>
    <w:p w:rsidR="008051C8" w:rsidRDefault="008051C8" w:rsidP="008051C8">
      <w:pPr>
        <w:spacing w:line="14" w:lineRule="exact"/>
        <w:jc w:val="center"/>
        <w:rPr>
          <w:b/>
          <w:bCs/>
          <w:sz w:val="28"/>
          <w:szCs w:val="28"/>
        </w:rPr>
      </w:pPr>
    </w:p>
    <w:p w:rsidR="008051C8" w:rsidRDefault="008051C8" w:rsidP="008051C8">
      <w:pPr>
        <w:spacing w:line="14" w:lineRule="exact"/>
        <w:jc w:val="center"/>
        <w:rPr>
          <w:b/>
          <w:bCs/>
          <w:sz w:val="28"/>
          <w:szCs w:val="28"/>
        </w:rPr>
      </w:pPr>
    </w:p>
    <w:p w:rsidR="008051C8" w:rsidRDefault="008051C8" w:rsidP="008051C8">
      <w:pPr>
        <w:spacing w:line="14" w:lineRule="exact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:rsidR="008051C8" w:rsidRDefault="008051C8" w:rsidP="008051C8">
      <w:pPr>
        <w:spacing w:line="14" w:lineRule="exact"/>
        <w:jc w:val="center"/>
        <w:rPr>
          <w:b/>
          <w:bCs/>
          <w:sz w:val="28"/>
          <w:szCs w:val="28"/>
        </w:rPr>
      </w:pPr>
    </w:p>
    <w:p w:rsidR="008051C8" w:rsidRDefault="008051C8" w:rsidP="008051C8">
      <w:pPr>
        <w:spacing w:line="14" w:lineRule="exact"/>
        <w:jc w:val="center"/>
        <w:rPr>
          <w:b/>
          <w:bCs/>
          <w:sz w:val="28"/>
          <w:szCs w:val="28"/>
        </w:rPr>
      </w:pPr>
    </w:p>
    <w:p w:rsidR="008051C8" w:rsidRDefault="008051C8" w:rsidP="008051C8">
      <w:pPr>
        <w:spacing w:line="14" w:lineRule="exact"/>
        <w:jc w:val="center"/>
        <w:rPr>
          <w:b/>
          <w:bCs/>
          <w:sz w:val="28"/>
          <w:szCs w:val="28"/>
        </w:rPr>
      </w:pPr>
    </w:p>
    <w:p w:rsidR="008051C8" w:rsidRDefault="008051C8" w:rsidP="008051C8">
      <w:pPr>
        <w:spacing w:line="14" w:lineRule="exact"/>
        <w:jc w:val="center"/>
        <w:rPr>
          <w:b/>
          <w:bCs/>
          <w:sz w:val="28"/>
          <w:szCs w:val="28"/>
        </w:rPr>
      </w:pPr>
    </w:p>
    <w:p w:rsidR="00FA34D9" w:rsidRDefault="003270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расчета субвенции на обеспечение жильем отдельных категорий граждан утверждена законом Новосибирской области от 24.11.2014 № 490-ОЗ «О 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помещениями». </w:t>
      </w:r>
    </w:p>
    <w:p w:rsidR="008051C8" w:rsidRDefault="0032708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разработана в соответствии с Бюджетным кодексом Российской Федерации, Федеральными законами от 6 октября 1999 года № 184-ФЗ «Об общих принципах организации законодательных (представительных) и исполнительных органов государственной власти субъектов Российской Федерации», от 6 октября 2003 года № 131-ФЗ «Об общих принципах организации местного самоуправления в Российской Федерации», от 24 ноября 1995 года № 181-ФЗ «О социальной защите инвалидов в Российской Федерации». </w:t>
      </w:r>
    </w:p>
    <w:p w:rsidR="00FA34D9" w:rsidRDefault="00327081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Субвенции местным бюджетам на обеспечение жилыми помещениями инвалидов (за исключением инвалидов Великой Отечественной войны) и семей, имеющих детей-инвалидов, нуждающихся в улучшении жилищных условий, вставших на учет до 1 января 2005 года, </w:t>
      </w:r>
      <w:r>
        <w:rPr>
          <w:sz w:val="28"/>
          <w:szCs w:val="28"/>
        </w:rPr>
        <w:t>рассчитываются исходя из объема субвенции, предусмотренного областному бюджету Новосибирской области федеральным законом о федеральном бюджете на соответствующий финансовый год на осуществление полномочий по обеспечению жильем граждан, относящихся к данным категориям.</w:t>
      </w:r>
      <w:r>
        <w:rPr>
          <w:rFonts w:eastAsia="Calibri"/>
          <w:sz w:val="28"/>
          <w:szCs w:val="28"/>
          <w:lang w:eastAsia="en-US"/>
        </w:rPr>
        <w:t xml:space="preserve"> </w:t>
      </w:r>
    </w:p>
    <w:p w:rsidR="00FA34D9" w:rsidRDefault="00327081">
      <w:pPr>
        <w:pStyle w:val="ConsPlusNormal"/>
        <w:ind w:firstLine="709"/>
        <w:jc w:val="both"/>
        <w:rPr>
          <w:color w:val="000000" w:themeColor="text1"/>
        </w:rPr>
      </w:pPr>
      <w:r>
        <w:t>Общий объем субвенций, предоставляемых местным бюджетам из областного бюджета Новосибирской области для осуществления отдельных государственных полномочий по обеспечению жилыми помещениями граждан, относящихся к указанным категориям, рассчитывается от объема субвенции для осуществления отдельных государственных полномочий по обеспечению жилыми помещениями граждан, относящихся к указанным категориям, предоставляемой бюджету i-</w:t>
      </w:r>
      <w:proofErr w:type="spellStart"/>
      <w:r>
        <w:t>го</w:t>
      </w:r>
      <w:proofErr w:type="spellEnd"/>
      <w:r>
        <w:t xml:space="preserve"> муниципального образования Новосибирской области.</w:t>
      </w:r>
    </w:p>
    <w:p w:rsidR="00FA34D9" w:rsidRDefault="00327081">
      <w:pPr>
        <w:pStyle w:val="ConsPlusNormal"/>
        <w:ind w:firstLine="709"/>
        <w:jc w:val="both"/>
      </w:pPr>
      <w:r>
        <w:t>Объем субвенции для осуществления отдельных государственных полномочий по обеспечению жилыми помещениями граждан, относящихся к указанным категориям, предоставляемой бюджету i-</w:t>
      </w:r>
      <w:proofErr w:type="spellStart"/>
      <w:r>
        <w:t>го</w:t>
      </w:r>
      <w:proofErr w:type="spellEnd"/>
      <w:r>
        <w:t xml:space="preserve"> муниципального образования Новосибирской области, рассчитывается исходя из количества граждан, относящихся к данным категориям, подлежащих обеспечению жилыми помещениями в соответствующем финансовом году в i-м муниципальном образовании Новосибирской области, определяемое областным исполнительным органом государственной власти Новосибирской области, уполномоченным в сфере строительства, исходя из:</w:t>
      </w:r>
    </w:p>
    <w:p w:rsidR="008051C8" w:rsidRDefault="00327081" w:rsidP="008051C8">
      <w:pPr>
        <w:pStyle w:val="ConsPlusNormal"/>
        <w:ind w:firstLine="709"/>
        <w:jc w:val="both"/>
      </w:pPr>
      <w:r>
        <w:t>общего количества граждан, относящихся к данным категориям, подлежащих обеспечению жилыми помещениями в Новосибирской области в соответствующем финансовом году;</w:t>
      </w:r>
    </w:p>
    <w:p w:rsidR="00FA34D9" w:rsidRDefault="00327081" w:rsidP="008051C8">
      <w:pPr>
        <w:pStyle w:val="ConsPlusNormal"/>
        <w:ind w:firstLine="709"/>
        <w:jc w:val="both"/>
      </w:pPr>
      <w:r>
        <w:t>очередности граждан, относящихся к данным категориям, проживающих в i-м муниципальном образовании Новосибирской области, определяемой в соответствии с датой постановки их на учет;</w:t>
      </w:r>
    </w:p>
    <w:p w:rsidR="00FA34D9" w:rsidRDefault="00327081">
      <w:pPr>
        <w:pStyle w:val="ConsPlusNormal"/>
        <w:ind w:firstLine="709"/>
        <w:jc w:val="both"/>
      </w:pPr>
      <w:r>
        <w:lastRenderedPageBreak/>
        <w:t xml:space="preserve">нормы предоставления площади жилого помещения, установленная </w:t>
      </w:r>
      <w:hyperlink r:id="rId7" w:history="1">
        <w:r>
          <w:t>статьей 28.2</w:t>
        </w:r>
      </w:hyperlink>
      <w:r>
        <w:t xml:space="preserve"> Федерального закона от 24 ноября 1995 года № 181-ФЗ «О социальной защите инвалидов в Российской Федерации»;</w:t>
      </w:r>
    </w:p>
    <w:p w:rsidR="00FA34D9" w:rsidRDefault="00327081">
      <w:pPr>
        <w:pStyle w:val="ConsPlusNormal"/>
        <w:ind w:firstLine="709"/>
        <w:jc w:val="both"/>
      </w:pPr>
      <w:r>
        <w:t>средней рыночной стоимости 1 квадратного метра общей площади жилого помещения по Новосибирской области, устанавливаемая федеральным органом исполнительной власти, уполномоченным Правительством Российской Федерации.</w:t>
      </w:r>
    </w:p>
    <w:p w:rsidR="00FA34D9" w:rsidRDefault="00FA34D9">
      <w:pPr>
        <w:pStyle w:val="ConsPlusNormal"/>
        <w:ind w:firstLine="709"/>
        <w:jc w:val="both"/>
      </w:pPr>
    </w:p>
    <w:p w:rsidR="00FA34D9" w:rsidRDefault="00FA34D9">
      <w:pPr>
        <w:jc w:val="both"/>
        <w:rPr>
          <w:sz w:val="28"/>
          <w:szCs w:val="28"/>
        </w:rPr>
      </w:pPr>
    </w:p>
    <w:p w:rsidR="00FA34D9" w:rsidRDefault="00FA34D9">
      <w:pPr>
        <w:jc w:val="both"/>
        <w:rPr>
          <w:sz w:val="28"/>
          <w:szCs w:val="28"/>
        </w:rPr>
      </w:pPr>
    </w:p>
    <w:p w:rsidR="00FA34D9" w:rsidRDefault="00327081">
      <w:pPr>
        <w:rPr>
          <w:sz w:val="28"/>
          <w:szCs w:val="28"/>
        </w:rPr>
      </w:pPr>
      <w:r>
        <w:rPr>
          <w:sz w:val="28"/>
          <w:szCs w:val="28"/>
        </w:rPr>
        <w:t>Министр строительства</w:t>
      </w:r>
    </w:p>
    <w:p w:rsidR="00FA34D9" w:rsidRDefault="00327081">
      <w:pPr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     Д.Н. Богомолов</w:t>
      </w:r>
    </w:p>
    <w:p w:rsidR="00FA34D9" w:rsidRDefault="00FA34D9">
      <w:pPr>
        <w:jc w:val="both"/>
        <w:outlineLvl w:val="3"/>
        <w:rPr>
          <w:sz w:val="28"/>
          <w:szCs w:val="28"/>
        </w:rPr>
      </w:pPr>
    </w:p>
    <w:sectPr w:rsidR="00FA34D9" w:rsidSect="00327081">
      <w:pgSz w:w="11906" w:h="16838"/>
      <w:pgMar w:top="993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4D9" w:rsidRDefault="00327081">
      <w:r>
        <w:separator/>
      </w:r>
    </w:p>
  </w:endnote>
  <w:endnote w:type="continuationSeparator" w:id="0">
    <w:p w:rsidR="00FA34D9" w:rsidRDefault="003270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4D9" w:rsidRDefault="00327081">
      <w:r>
        <w:separator/>
      </w:r>
    </w:p>
  </w:footnote>
  <w:footnote w:type="continuationSeparator" w:id="0">
    <w:p w:rsidR="00FA34D9" w:rsidRDefault="003270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A34D9"/>
    <w:rsid w:val="00327081"/>
    <w:rsid w:val="008051C8"/>
    <w:rsid w:val="00FA3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2771C"/>
  <w15:docId w15:val="{058B3E88-3A0A-4E9E-BDAB-09AEB53599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nformat">
    <w:name w:val="ConsPlusNonformat"/>
    <w:rPr>
      <w:rFonts w:ascii="Courier New" w:hAnsi="Courier New" w:cs="Courier New"/>
      <w:lang w:eastAsia="ru-RU"/>
    </w:rPr>
  </w:style>
  <w:style w:type="paragraph" w:customStyle="1" w:styleId="ConsPlusNormal">
    <w:name w:val="ConsPlusNormal"/>
    <w:rPr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2C901B02C5E5D1834002081A72009EC03DBCA203EA42B6466488614D42F357BC0023AE5016A0BD4R8Y5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A9AF41-66A4-40CF-B929-DF05E87B8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541</Words>
  <Characters>3084</Characters>
  <Application>Microsoft Office Word</Application>
  <DocSecurity>0</DocSecurity>
  <Lines>25</Lines>
  <Paragraphs>7</Paragraphs>
  <ScaleCrop>false</ScaleCrop>
  <Company>user</Company>
  <LinksUpToDate>false</LinksUpToDate>
  <CharactersWithSpaces>3618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распределения субсидий на реализацию мероприятий ведомственной целевой программы «Государственная поддержка муниципальных образований Новосибирской области по защите территорий  населенных пунктов Новосибирской области от подтопления и затоплени</dc:title>
  <dc:creator>user</dc:creator>
  <cp:lastModifiedBy>Четвертакова Анастасия Александровна</cp:lastModifiedBy>
  <cp:revision>5</cp:revision>
  <dcterms:created xsi:type="dcterms:W3CDTF">2024-10-17T04:13:00Z</dcterms:created>
  <dcterms:modified xsi:type="dcterms:W3CDTF">2025-10-20T09:56:00Z</dcterms:modified>
  <cp:version>1048576</cp:version>
</cp:coreProperties>
</file>